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D0B" w:rsidRPr="007D3D0B" w:rsidRDefault="007D3D0B" w:rsidP="007D3D0B">
      <w:pPr>
        <w:spacing w:before="100" w:beforeAutospacing="1" w:after="100" w:afterAutospacing="1" w:line="288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tr-TR"/>
        </w:rPr>
      </w:pPr>
      <w:r w:rsidRPr="007D3D0B">
        <w:rPr>
          <w:rFonts w:asciiTheme="majorHAnsi" w:eastAsia="Times New Roman" w:hAnsiTheme="majorHAnsi" w:cstheme="majorHAnsi"/>
          <w:b/>
          <w:bCs/>
          <w:sz w:val="24"/>
          <w:szCs w:val="24"/>
          <w:lang w:eastAsia="tr-TR"/>
        </w:rPr>
        <w:t>TÜRKİYE BÜYÜK MİLLET MECLİSİ BAŞKANLIĞI’NA</w:t>
      </w:r>
    </w:p>
    <w:p w:rsidR="007D3D0B" w:rsidRPr="007D3D0B" w:rsidRDefault="007D3D0B" w:rsidP="007D3D0B">
      <w:pPr>
        <w:spacing w:before="100" w:beforeAutospacing="1" w:after="100" w:afterAutospacing="1" w:line="288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tr-TR"/>
        </w:rPr>
      </w:pPr>
      <w:r w:rsidRPr="007D3D0B">
        <w:rPr>
          <w:rFonts w:asciiTheme="majorHAnsi" w:eastAsia="Times New Roman" w:hAnsiTheme="majorHAnsi" w:cstheme="majorHAnsi"/>
          <w:sz w:val="24"/>
          <w:szCs w:val="24"/>
          <w:lang w:eastAsia="tr-TR"/>
        </w:rPr>
        <w:t xml:space="preserve">Aşağıdaki sorularımın, Hazine ve Maliye Bakanı </w:t>
      </w:r>
      <w:r w:rsidRPr="007D3D0B">
        <w:rPr>
          <w:rFonts w:asciiTheme="majorHAnsi" w:eastAsia="Times New Roman" w:hAnsiTheme="majorHAnsi" w:cstheme="majorHAnsi"/>
          <w:b/>
          <w:bCs/>
          <w:sz w:val="24"/>
          <w:szCs w:val="24"/>
          <w:lang w:eastAsia="tr-TR"/>
        </w:rPr>
        <w:t>Mehmet Şimşek</w:t>
      </w:r>
      <w:r w:rsidRPr="007D3D0B">
        <w:rPr>
          <w:rFonts w:asciiTheme="majorHAnsi" w:eastAsia="Times New Roman" w:hAnsiTheme="majorHAnsi" w:cstheme="majorHAnsi"/>
          <w:sz w:val="24"/>
          <w:szCs w:val="24"/>
          <w:lang w:eastAsia="tr-TR"/>
        </w:rPr>
        <w:t xml:space="preserve"> tarafından Anayasa’nın 98’inci ve İçtüzüğün 96 ile 99’uncu maddeleri uyarınca yazılı olarak cevaplandırılmasını arz ederim. 25.08.2025</w:t>
      </w:r>
    </w:p>
    <w:p w:rsidR="007D3D0B" w:rsidRPr="007D3D0B" w:rsidRDefault="007D3D0B" w:rsidP="007D3D0B">
      <w:pPr>
        <w:spacing w:before="100" w:beforeAutospacing="1" w:after="100" w:afterAutospacing="1" w:line="288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tr-TR"/>
        </w:rPr>
      </w:pPr>
    </w:p>
    <w:p w:rsidR="007D3D0B" w:rsidRPr="007D3D0B" w:rsidRDefault="007D3D0B" w:rsidP="007D3D0B">
      <w:pPr>
        <w:spacing w:after="0" w:line="288" w:lineRule="auto"/>
        <w:jc w:val="right"/>
        <w:rPr>
          <w:rFonts w:asciiTheme="majorHAnsi" w:eastAsia="Times New Roman" w:hAnsiTheme="majorHAnsi" w:cstheme="majorHAnsi"/>
          <w:b/>
          <w:bCs/>
          <w:sz w:val="24"/>
          <w:szCs w:val="24"/>
          <w:lang w:eastAsia="tr-TR"/>
        </w:rPr>
      </w:pPr>
      <w:r w:rsidRPr="007D3D0B">
        <w:rPr>
          <w:rFonts w:asciiTheme="majorHAnsi" w:eastAsia="Times New Roman" w:hAnsiTheme="majorHAnsi" w:cstheme="majorHAnsi"/>
          <w:b/>
          <w:bCs/>
          <w:sz w:val="24"/>
          <w:szCs w:val="24"/>
          <w:lang w:eastAsia="tr-TR"/>
        </w:rPr>
        <w:t xml:space="preserve">      </w:t>
      </w:r>
      <w:r w:rsidRPr="007D3D0B">
        <w:rPr>
          <w:rFonts w:asciiTheme="majorHAnsi" w:eastAsia="Times New Roman" w:hAnsiTheme="majorHAnsi" w:cstheme="majorHAnsi"/>
          <w:b/>
          <w:bCs/>
          <w:sz w:val="24"/>
          <w:szCs w:val="24"/>
          <w:lang w:eastAsia="tr-TR"/>
        </w:rPr>
        <w:tab/>
        <w:t xml:space="preserve">  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tr-TR"/>
        </w:rPr>
        <w:t xml:space="preserve"> </w:t>
      </w:r>
      <w:bookmarkStart w:id="0" w:name="_GoBack"/>
      <w:bookmarkEnd w:id="0"/>
      <w:r w:rsidRPr="007D3D0B">
        <w:rPr>
          <w:rFonts w:asciiTheme="majorHAnsi" w:eastAsia="Times New Roman" w:hAnsiTheme="majorHAnsi" w:cstheme="majorHAnsi"/>
          <w:b/>
          <w:bCs/>
          <w:sz w:val="24"/>
          <w:szCs w:val="24"/>
          <w:lang w:eastAsia="tr-TR"/>
        </w:rPr>
        <w:t xml:space="preserve">  Gülcan Kış</w:t>
      </w:r>
      <w:r w:rsidRPr="007D3D0B">
        <w:rPr>
          <w:rFonts w:asciiTheme="majorHAnsi" w:eastAsia="Times New Roman" w:hAnsiTheme="majorHAnsi" w:cstheme="majorHAnsi"/>
          <w:b/>
          <w:bCs/>
          <w:sz w:val="24"/>
          <w:szCs w:val="24"/>
          <w:lang w:eastAsia="tr-TR"/>
        </w:rPr>
        <w:tab/>
      </w:r>
      <w:r w:rsidRPr="007D3D0B">
        <w:rPr>
          <w:rFonts w:asciiTheme="majorHAnsi" w:eastAsia="Times New Roman" w:hAnsiTheme="majorHAnsi" w:cstheme="majorHAnsi"/>
          <w:b/>
          <w:bCs/>
          <w:sz w:val="24"/>
          <w:szCs w:val="24"/>
          <w:lang w:eastAsia="tr-TR"/>
        </w:rPr>
        <w:tab/>
      </w:r>
      <w:r w:rsidRPr="007D3D0B">
        <w:rPr>
          <w:rFonts w:asciiTheme="majorHAnsi" w:eastAsia="Times New Roman" w:hAnsiTheme="majorHAnsi" w:cstheme="majorHAnsi"/>
          <w:b/>
          <w:bCs/>
          <w:sz w:val="24"/>
          <w:szCs w:val="24"/>
          <w:lang w:eastAsia="tr-TR"/>
        </w:rPr>
        <w:tab/>
      </w:r>
    </w:p>
    <w:p w:rsidR="007D3D0B" w:rsidRPr="007D3D0B" w:rsidRDefault="007D3D0B" w:rsidP="007D3D0B">
      <w:pPr>
        <w:spacing w:after="0" w:line="288" w:lineRule="auto"/>
        <w:ind w:left="4248" w:firstLine="708"/>
        <w:jc w:val="center"/>
        <w:rPr>
          <w:rFonts w:asciiTheme="majorHAnsi" w:eastAsia="Times New Roman" w:hAnsiTheme="majorHAnsi" w:cstheme="majorHAnsi"/>
          <w:sz w:val="24"/>
          <w:szCs w:val="24"/>
          <w:lang w:eastAsia="tr-TR"/>
        </w:rPr>
      </w:pPr>
      <w:r w:rsidRPr="007D3D0B">
        <w:rPr>
          <w:rFonts w:asciiTheme="majorHAnsi" w:eastAsia="Times New Roman" w:hAnsiTheme="majorHAnsi" w:cstheme="majorHAnsi"/>
          <w:b/>
          <w:bCs/>
          <w:sz w:val="24"/>
          <w:szCs w:val="24"/>
          <w:lang w:eastAsia="tr-TR"/>
        </w:rPr>
        <w:t>CHP Mersin Milletvekili</w:t>
      </w:r>
    </w:p>
    <w:p w:rsidR="007D3D0B" w:rsidRPr="007D3D0B" w:rsidRDefault="007D3D0B" w:rsidP="007D3D0B">
      <w:pPr>
        <w:spacing w:before="100" w:beforeAutospacing="1" w:after="100" w:afterAutospacing="1" w:line="288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tr-TR"/>
        </w:rPr>
      </w:pPr>
    </w:p>
    <w:p w:rsidR="007D3D0B" w:rsidRPr="007D3D0B" w:rsidRDefault="007D3D0B" w:rsidP="007D3D0B">
      <w:pPr>
        <w:spacing w:before="100" w:beforeAutospacing="1" w:after="100" w:afterAutospacing="1" w:line="288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tr-TR"/>
        </w:rPr>
      </w:pPr>
      <w:r w:rsidRPr="007D3D0B">
        <w:rPr>
          <w:rFonts w:asciiTheme="majorHAnsi" w:eastAsia="Times New Roman" w:hAnsiTheme="majorHAnsi" w:cstheme="majorHAnsi"/>
          <w:sz w:val="24"/>
          <w:szCs w:val="24"/>
          <w:lang w:eastAsia="tr-TR"/>
        </w:rPr>
        <w:t xml:space="preserve">Hazine ve Maliye Bakanlığı’nın 2025 yılı borçlanma verileri incelendiğinde, reel faizlerin %40’lara yaklaştığı bir dönemde Hazine’nin nakit ihtiyacının çok üzerinde borçlanmaya gittiği görülmektedir. Özellikle Mayıs ve </w:t>
      </w:r>
      <w:proofErr w:type="gramStart"/>
      <w:r w:rsidRPr="007D3D0B">
        <w:rPr>
          <w:rFonts w:asciiTheme="majorHAnsi" w:eastAsia="Times New Roman" w:hAnsiTheme="majorHAnsi" w:cstheme="majorHAnsi"/>
          <w:sz w:val="24"/>
          <w:szCs w:val="24"/>
          <w:lang w:eastAsia="tr-TR"/>
        </w:rPr>
        <w:t>Temmuz</w:t>
      </w:r>
      <w:proofErr w:type="gramEnd"/>
      <w:r w:rsidRPr="007D3D0B">
        <w:rPr>
          <w:rFonts w:asciiTheme="majorHAnsi" w:eastAsia="Times New Roman" w:hAnsiTheme="majorHAnsi" w:cstheme="majorHAnsi"/>
          <w:sz w:val="24"/>
          <w:szCs w:val="24"/>
          <w:lang w:eastAsia="tr-TR"/>
        </w:rPr>
        <w:t xml:space="preserve"> aylarında toplam </w:t>
      </w:r>
      <w:r w:rsidRPr="007D3D0B">
        <w:rPr>
          <w:rFonts w:asciiTheme="majorHAnsi" w:eastAsia="Times New Roman" w:hAnsiTheme="majorHAnsi" w:cstheme="majorHAnsi"/>
          <w:b/>
          <w:bCs/>
          <w:sz w:val="24"/>
          <w:szCs w:val="24"/>
          <w:lang w:eastAsia="tr-TR"/>
        </w:rPr>
        <w:t>807,2 milyar TL’lik fazla borçlanma</w:t>
      </w:r>
      <w:r w:rsidRPr="007D3D0B">
        <w:rPr>
          <w:rFonts w:asciiTheme="majorHAnsi" w:eastAsia="Times New Roman" w:hAnsiTheme="majorHAnsi" w:cstheme="majorHAnsi"/>
          <w:sz w:val="24"/>
          <w:szCs w:val="24"/>
          <w:lang w:eastAsia="tr-TR"/>
        </w:rPr>
        <w:t xml:space="preserve"> yapılmış, buna karşılık Haziran ayında 195 milyar TL eksik borçlanılmıştır.</w:t>
      </w:r>
    </w:p>
    <w:p w:rsidR="007D3D0B" w:rsidRPr="007D3D0B" w:rsidRDefault="007D3D0B" w:rsidP="007D3D0B">
      <w:pPr>
        <w:spacing w:before="100" w:beforeAutospacing="1" w:after="100" w:afterAutospacing="1" w:line="288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tr-TR"/>
        </w:rPr>
      </w:pPr>
      <w:r w:rsidRPr="007D3D0B">
        <w:rPr>
          <w:rFonts w:asciiTheme="majorHAnsi" w:eastAsia="Times New Roman" w:hAnsiTheme="majorHAnsi" w:cstheme="majorHAnsi"/>
          <w:sz w:val="24"/>
          <w:szCs w:val="24"/>
          <w:lang w:eastAsia="tr-TR"/>
        </w:rPr>
        <w:t>Ocak-Nisan döneminde Hazine’nin kasa ve banka varlıkları 300 milyar TL azalmışken, Mayıs-Temmuz dönemindeki fazla borçlanmalarla birlikte bu varlıklar yeniden 321 milyar TL artmıştır. Bu tablo, Hazine’nin “normal nakit yönetiminin ötesinde” bir hazırlık yaptığı yönünde ciddi soru işaretleri doğurmaktadır.</w:t>
      </w:r>
    </w:p>
    <w:p w:rsidR="007D3D0B" w:rsidRPr="007D3D0B" w:rsidRDefault="007D3D0B" w:rsidP="007D3D0B">
      <w:pPr>
        <w:spacing w:before="100" w:beforeAutospacing="1" w:after="100" w:afterAutospacing="1" w:line="288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tr-TR"/>
        </w:rPr>
      </w:pPr>
      <w:r w:rsidRPr="007D3D0B">
        <w:rPr>
          <w:rFonts w:asciiTheme="majorHAnsi" w:eastAsia="Times New Roman" w:hAnsiTheme="majorHAnsi" w:cstheme="majorHAnsi"/>
          <w:sz w:val="24"/>
          <w:szCs w:val="24"/>
          <w:lang w:eastAsia="tr-TR"/>
        </w:rPr>
        <w:t>Kamuoyunun en doğal hakkı, bu fazla borçlanmanın gerekçesini öğrenmektir.</w:t>
      </w:r>
    </w:p>
    <w:p w:rsidR="007D3D0B" w:rsidRPr="007D3D0B" w:rsidRDefault="007D3D0B" w:rsidP="007D3D0B">
      <w:pPr>
        <w:spacing w:before="100" w:beforeAutospacing="1" w:after="100" w:afterAutospacing="1" w:line="288" w:lineRule="auto"/>
        <w:jc w:val="both"/>
        <w:outlineLvl w:val="1"/>
        <w:rPr>
          <w:rFonts w:asciiTheme="majorHAnsi" w:eastAsia="Times New Roman" w:hAnsiTheme="majorHAnsi" w:cstheme="majorHAnsi"/>
          <w:b/>
          <w:bCs/>
          <w:sz w:val="36"/>
          <w:szCs w:val="36"/>
          <w:lang w:eastAsia="tr-TR"/>
        </w:rPr>
      </w:pPr>
      <w:r w:rsidRPr="007D3D0B">
        <w:rPr>
          <w:rFonts w:asciiTheme="majorHAnsi" w:eastAsia="Times New Roman" w:hAnsiTheme="majorHAnsi" w:cstheme="majorHAnsi"/>
          <w:sz w:val="24"/>
          <w:szCs w:val="24"/>
          <w:lang w:eastAsia="tr-TR"/>
        </w:rPr>
        <w:t>Bu bağlamda;</w:t>
      </w:r>
    </w:p>
    <w:p w:rsidR="007D3D0B" w:rsidRPr="007D3D0B" w:rsidRDefault="007D3D0B" w:rsidP="007D3D0B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tr-TR"/>
        </w:rPr>
      </w:pPr>
      <w:r w:rsidRPr="007D3D0B">
        <w:rPr>
          <w:rFonts w:asciiTheme="majorHAnsi" w:eastAsia="Times New Roman" w:hAnsiTheme="majorHAnsi" w:cstheme="majorHAnsi"/>
          <w:sz w:val="24"/>
          <w:szCs w:val="24"/>
          <w:lang w:eastAsia="tr-TR"/>
        </w:rPr>
        <w:t>Hazine, nakit ihtiyacının çok üzerinde borçlanma yapma gereğini neden duymuştur?</w:t>
      </w:r>
    </w:p>
    <w:p w:rsidR="007D3D0B" w:rsidRPr="007D3D0B" w:rsidRDefault="007D3D0B" w:rsidP="007D3D0B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tr-TR"/>
        </w:rPr>
      </w:pPr>
      <w:r w:rsidRPr="007D3D0B">
        <w:rPr>
          <w:rFonts w:asciiTheme="majorHAnsi" w:eastAsia="Times New Roman" w:hAnsiTheme="majorHAnsi" w:cstheme="majorHAnsi"/>
          <w:sz w:val="24"/>
          <w:szCs w:val="24"/>
          <w:lang w:eastAsia="tr-TR"/>
        </w:rPr>
        <w:t>Bu fazla borçlanmalar, piyasadaki likiditeyi çekerek Merkez Bankası’na “dolaylı destek” sağlamak amacıyla mı yapılmaktadır?</w:t>
      </w:r>
    </w:p>
    <w:p w:rsidR="007D3D0B" w:rsidRPr="007D3D0B" w:rsidRDefault="007D3D0B" w:rsidP="007D3D0B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tr-TR"/>
        </w:rPr>
      </w:pPr>
      <w:r w:rsidRPr="007D3D0B">
        <w:rPr>
          <w:rFonts w:asciiTheme="majorHAnsi" w:eastAsia="Times New Roman" w:hAnsiTheme="majorHAnsi" w:cstheme="majorHAnsi"/>
          <w:sz w:val="24"/>
          <w:szCs w:val="24"/>
          <w:lang w:eastAsia="tr-TR"/>
        </w:rPr>
        <w:t>Eğer öyleyse, Hazine’nin Merkez Bankası ile bu konuda yaptığı protokol, mutabakat veya yazışmalar var mıdır?</w:t>
      </w:r>
    </w:p>
    <w:p w:rsidR="007D3D0B" w:rsidRPr="007D3D0B" w:rsidRDefault="007D3D0B" w:rsidP="007D3D0B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tr-TR"/>
        </w:rPr>
      </w:pPr>
      <w:r w:rsidRPr="007D3D0B">
        <w:rPr>
          <w:rFonts w:asciiTheme="majorHAnsi" w:eastAsia="Times New Roman" w:hAnsiTheme="majorHAnsi" w:cstheme="majorHAnsi"/>
          <w:sz w:val="24"/>
          <w:szCs w:val="24"/>
          <w:lang w:eastAsia="tr-TR"/>
        </w:rPr>
        <w:t xml:space="preserve">Mayıs-Temmuz 2025 döneminde toplam </w:t>
      </w:r>
      <w:r w:rsidRPr="007D3D0B">
        <w:rPr>
          <w:rFonts w:asciiTheme="majorHAnsi" w:eastAsia="Times New Roman" w:hAnsiTheme="majorHAnsi" w:cstheme="majorHAnsi"/>
          <w:b/>
          <w:bCs/>
          <w:sz w:val="24"/>
          <w:szCs w:val="24"/>
          <w:lang w:eastAsia="tr-TR"/>
        </w:rPr>
        <w:t>622 milyar TL’lik fazla borçlanmanın</w:t>
      </w:r>
      <w:r w:rsidRPr="007D3D0B">
        <w:rPr>
          <w:rFonts w:asciiTheme="majorHAnsi" w:eastAsia="Times New Roman" w:hAnsiTheme="majorHAnsi" w:cstheme="majorHAnsi"/>
          <w:sz w:val="24"/>
          <w:szCs w:val="24"/>
          <w:lang w:eastAsia="tr-TR"/>
        </w:rPr>
        <w:t xml:space="preserve"> hangi gerekçelerle yapıldığı kamuoyuna açıklanacak mıdır?</w:t>
      </w:r>
    </w:p>
    <w:p w:rsidR="007D3D0B" w:rsidRPr="007D3D0B" w:rsidRDefault="007D3D0B" w:rsidP="007D3D0B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tr-TR"/>
        </w:rPr>
      </w:pPr>
      <w:r w:rsidRPr="007D3D0B">
        <w:rPr>
          <w:rFonts w:asciiTheme="majorHAnsi" w:eastAsia="Times New Roman" w:hAnsiTheme="majorHAnsi" w:cstheme="majorHAnsi"/>
          <w:sz w:val="24"/>
          <w:szCs w:val="24"/>
          <w:lang w:eastAsia="tr-TR"/>
        </w:rPr>
        <w:t>Bu fazla borçlanmalar, önümüzdeki aylarda beklenen ekonomik risklere karşı bir “nakit tamponu” oluşturma amacı taşımakta mıdır?</w:t>
      </w:r>
    </w:p>
    <w:p w:rsidR="007D3D0B" w:rsidRPr="007D3D0B" w:rsidRDefault="007D3D0B" w:rsidP="007D3D0B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tr-TR"/>
        </w:rPr>
      </w:pPr>
      <w:r w:rsidRPr="007D3D0B">
        <w:rPr>
          <w:rFonts w:asciiTheme="majorHAnsi" w:eastAsia="Times New Roman" w:hAnsiTheme="majorHAnsi" w:cstheme="majorHAnsi"/>
          <w:sz w:val="24"/>
          <w:szCs w:val="24"/>
          <w:lang w:eastAsia="tr-TR"/>
        </w:rPr>
        <w:t xml:space="preserve">2025 yılının ilk yedi ayında net </w:t>
      </w:r>
      <w:r w:rsidRPr="007D3D0B">
        <w:rPr>
          <w:rFonts w:asciiTheme="majorHAnsi" w:eastAsia="Times New Roman" w:hAnsiTheme="majorHAnsi" w:cstheme="majorHAnsi"/>
          <w:b/>
          <w:bCs/>
          <w:sz w:val="24"/>
          <w:szCs w:val="24"/>
          <w:lang w:eastAsia="tr-TR"/>
        </w:rPr>
        <w:t>1,7 trilyon TL</w:t>
      </w:r>
      <w:r w:rsidRPr="007D3D0B">
        <w:rPr>
          <w:rFonts w:asciiTheme="majorHAnsi" w:eastAsia="Times New Roman" w:hAnsiTheme="majorHAnsi" w:cstheme="majorHAnsi"/>
          <w:sz w:val="24"/>
          <w:szCs w:val="24"/>
          <w:lang w:eastAsia="tr-TR"/>
        </w:rPr>
        <w:t xml:space="preserve"> borçlanan Hazine’nin, bu borcun </w:t>
      </w:r>
      <w:r w:rsidRPr="007D3D0B">
        <w:rPr>
          <w:rFonts w:asciiTheme="majorHAnsi" w:eastAsia="Times New Roman" w:hAnsiTheme="majorHAnsi" w:cstheme="majorHAnsi"/>
          <w:b/>
          <w:bCs/>
          <w:sz w:val="24"/>
          <w:szCs w:val="24"/>
          <w:lang w:eastAsia="tr-TR"/>
        </w:rPr>
        <w:t>321 milyar TL’sini kasada tutmasının</w:t>
      </w:r>
      <w:r w:rsidRPr="007D3D0B">
        <w:rPr>
          <w:rFonts w:asciiTheme="majorHAnsi" w:eastAsia="Times New Roman" w:hAnsiTheme="majorHAnsi" w:cstheme="majorHAnsi"/>
          <w:sz w:val="24"/>
          <w:szCs w:val="24"/>
          <w:lang w:eastAsia="tr-TR"/>
        </w:rPr>
        <w:t xml:space="preserve"> gerekçesi nedir?</w:t>
      </w:r>
    </w:p>
    <w:p w:rsidR="007D3D0B" w:rsidRPr="007D3D0B" w:rsidRDefault="007D3D0B" w:rsidP="007D3D0B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tr-TR"/>
        </w:rPr>
      </w:pPr>
      <w:r w:rsidRPr="007D3D0B">
        <w:rPr>
          <w:rFonts w:asciiTheme="majorHAnsi" w:eastAsia="Times New Roman" w:hAnsiTheme="majorHAnsi" w:cstheme="majorHAnsi"/>
          <w:sz w:val="24"/>
          <w:szCs w:val="24"/>
          <w:lang w:eastAsia="tr-TR"/>
        </w:rPr>
        <w:t>Bu borçlanmaların yıllık %40’a varan yüksek faiz maliyetinin bütçeye ek yükü ne kadardır?</w:t>
      </w:r>
    </w:p>
    <w:p w:rsidR="000F42D8" w:rsidRPr="007D3D0B" w:rsidRDefault="007D3D0B" w:rsidP="007D3D0B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tr-TR"/>
        </w:rPr>
      </w:pPr>
      <w:r w:rsidRPr="007D3D0B">
        <w:rPr>
          <w:rFonts w:asciiTheme="majorHAnsi" w:eastAsia="Times New Roman" w:hAnsiTheme="majorHAnsi" w:cstheme="majorHAnsi"/>
          <w:sz w:val="24"/>
          <w:szCs w:val="24"/>
          <w:lang w:eastAsia="tr-TR"/>
        </w:rPr>
        <w:t>Bu strateji, kamu maliyesini daha kırılgan hale getirmeyecek midir?</w:t>
      </w:r>
    </w:p>
    <w:sectPr w:rsidR="000F42D8" w:rsidRPr="007D3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44856"/>
    <w:multiLevelType w:val="multilevel"/>
    <w:tmpl w:val="A714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0B"/>
    <w:rsid w:val="000F42D8"/>
    <w:rsid w:val="007D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F30FA"/>
  <w15:chartTrackingRefBased/>
  <w15:docId w15:val="{20651404-2E1E-4481-87FD-94DCDD9E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7D3D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7D3D0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D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D3D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0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Gülcan KIŞ</dc:creator>
  <cp:keywords/>
  <dc:description/>
  <cp:lastModifiedBy>Gülcan KIŞ</cp:lastModifiedBy>
  <cp:revision>1</cp:revision>
  <dcterms:created xsi:type="dcterms:W3CDTF">2025-08-25T09:48:00Z</dcterms:created>
  <dcterms:modified xsi:type="dcterms:W3CDTF">2025-08-25T09:51:00Z</dcterms:modified>
</cp:coreProperties>
</file>